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Purpose of letter: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your thoughts, knowledge, insights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Board.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counternarrative to the file the Board otherwise sees. Letters of support give the Parole Board insight into who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is, beyond the picture that emerges through DOC and trial records. The letters provide an opportunity to bring the voices of community members and loved ones into the parole review process. 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 an opportunity for you to detail any resources or support you’ll be able to provide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when he gets home.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Suggestions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for details to include in a Letter of Support: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 your name, age, occupation, and your relationship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Include the length of time you have known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 can include details about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before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went to prison, including offering insight on the challenges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faced when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young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However, if you discuss challenges your loved one faced when they were young, it’s helpful to also show how they are better prepared to cope with those challenges 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Talk about how often you are in contact. Do you visit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? Speak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on the phone? Write letters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Describe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one’s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qualities and characteristics.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your experience, who 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? What makes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unique?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Why do you feel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is a strong candidate for release?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 any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accomplishments in prison that you know about (e.g., drug and alcohol programs, educational achievements,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involvement with community groups and/or efforts, peer support and mentorship)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one’s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transformation while in prison. What kind of person 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now? What are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goals and motivations?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Why/how do you know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safe to return home?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ever expressed general feelings of remorse to you about the crime, it would be helpful to include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details of this.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any contributions or support you may be able to offer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</w:t>
      </w:r>
    </w:p>
    <w:p w:rsidR="00000000" w:rsidDel="00000000" w:rsidP="00000000" w:rsidRDefault="00000000" w:rsidRPr="00000000" w14:paraId="00000011">
      <w:pPr>
        <w:numPr>
          <w:ilvl w:val="3"/>
          <w:numId w:val="4"/>
        </w:numPr>
        <w:ind w:left="25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E.g. housing, job referral/connections, financial support, clothing, transportation, emotional support/advice/encouragement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own words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express your belief that, despite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mistakes,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ultimately a strong and special person, someone who does not pose a risk to public safety, a person who has matured and now promotes peace!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and date the letter (include your full name)! Include phone number or some kind of contact info where the Board can reach you.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Suggestions on how to write the letter: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Include specific anecdotes/stories about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that reflect who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are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possible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show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(rather than tell)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 who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is through describing your interactions,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conversations,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experiences with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Focus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loved one’s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strengths, capabilities, and potential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D39B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FD39B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RmK58ATo3OH6JRVoEMc5FQKOHw==">CgMxLjA4AHIhMVZMMkFfd0xnQl9yUXZVSHpGUjViMWJ1anBCVTU5bmQz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2023-02-16T21:31:00Z</dcterms:created>
  <dc:creator>Sarah Stern</dc:creator>
</cp:coreProperties>
</file>